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DA9B2" w14:textId="21F56C1D" w:rsidR="00453B3F" w:rsidRDefault="00453B3F" w:rsidP="00453B3F">
      <w:pPr>
        <w:bidi/>
        <w:jc w:val="left"/>
      </w:pPr>
    </w:p>
    <w:tbl>
      <w:tblPr>
        <w:tblStyle w:val="TableGrid"/>
        <w:tblpPr w:leftFromText="180" w:rightFromText="180" w:vertAnchor="text" w:horzAnchor="margin" w:tblpY="552"/>
        <w:bidiVisual/>
        <w:tblW w:w="0" w:type="auto"/>
        <w:tblLook w:val="04A0" w:firstRow="1" w:lastRow="0" w:firstColumn="1" w:lastColumn="0" w:noHBand="0" w:noVBand="1"/>
      </w:tblPr>
      <w:tblGrid>
        <w:gridCol w:w="2169"/>
        <w:gridCol w:w="3604"/>
        <w:gridCol w:w="3604"/>
        <w:gridCol w:w="3604"/>
        <w:gridCol w:w="3604"/>
        <w:gridCol w:w="3604"/>
      </w:tblGrid>
      <w:tr w:rsidR="00453B3F" w:rsidRPr="0061495A" w14:paraId="1205A2F7" w14:textId="77777777" w:rsidTr="00351A71">
        <w:trPr>
          <w:trHeight w:val="300"/>
        </w:trPr>
        <w:tc>
          <w:tcPr>
            <w:tcW w:w="2169" w:type="dxa"/>
            <w:shd w:val="clear" w:color="auto" w:fill="D2DCE4"/>
          </w:tcPr>
          <w:p w14:paraId="09D3BFC0" w14:textId="77777777" w:rsidR="00453B3F" w:rsidRPr="00351A71" w:rsidRDefault="00453B3F" w:rsidP="00351A71">
            <w:pPr>
              <w:pStyle w:val="TableHeading"/>
              <w:bidi/>
              <w:jc w:val="center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 w:val="0"/>
                <w:bCs/>
                <w:sz w:val="24"/>
                <w:szCs w:val="24"/>
                <w:rtl/>
                <w:lang w:eastAsia="ar"/>
              </w:rPr>
              <w:t>فئة التقدير &gt;</w:t>
            </w:r>
          </w:p>
        </w:tc>
        <w:tc>
          <w:tcPr>
            <w:tcW w:w="3604" w:type="dxa"/>
            <w:shd w:val="clear" w:color="auto" w:fill="D2DCE4"/>
          </w:tcPr>
          <w:p w14:paraId="1B6FD111" w14:textId="77777777" w:rsidR="00453B3F" w:rsidRPr="00351A71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الفئة الخامسة</w:t>
            </w:r>
          </w:p>
        </w:tc>
        <w:tc>
          <w:tcPr>
            <w:tcW w:w="3604" w:type="dxa"/>
            <w:shd w:val="clear" w:color="auto" w:fill="D2DCE4"/>
          </w:tcPr>
          <w:p w14:paraId="2BB43902" w14:textId="77777777" w:rsidR="00453B3F" w:rsidRPr="00351A71" w:rsidRDefault="00453B3F" w:rsidP="003531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الفئة الرابعة</w:t>
            </w:r>
          </w:p>
        </w:tc>
        <w:tc>
          <w:tcPr>
            <w:tcW w:w="3604" w:type="dxa"/>
            <w:shd w:val="clear" w:color="auto" w:fill="D2DCE4"/>
          </w:tcPr>
          <w:p w14:paraId="3BFBC307" w14:textId="77777777" w:rsidR="00453B3F" w:rsidRPr="00351A71" w:rsidRDefault="00453B3F" w:rsidP="003531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الفئة الثالثة</w:t>
            </w:r>
          </w:p>
        </w:tc>
        <w:tc>
          <w:tcPr>
            <w:tcW w:w="3604" w:type="dxa"/>
            <w:shd w:val="clear" w:color="auto" w:fill="D2DCE4"/>
          </w:tcPr>
          <w:p w14:paraId="4475B5B4" w14:textId="77777777" w:rsidR="00453B3F" w:rsidRPr="00351A71" w:rsidRDefault="00453B3F" w:rsidP="003531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الفئة الثانية</w:t>
            </w:r>
          </w:p>
        </w:tc>
        <w:tc>
          <w:tcPr>
            <w:tcW w:w="3604" w:type="dxa"/>
            <w:shd w:val="clear" w:color="auto" w:fill="D2DCE4"/>
          </w:tcPr>
          <w:p w14:paraId="72C88790" w14:textId="77777777" w:rsidR="00453B3F" w:rsidRPr="00351A71" w:rsidRDefault="00453B3F" w:rsidP="003531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الفئة الأولى</w:t>
            </w:r>
          </w:p>
        </w:tc>
      </w:tr>
      <w:tr w:rsidR="00453B3F" w:rsidRPr="0061495A" w14:paraId="3EC2085A" w14:textId="77777777" w:rsidTr="00351A71">
        <w:tc>
          <w:tcPr>
            <w:tcW w:w="2169" w:type="dxa"/>
            <w:vMerge w:val="restart"/>
            <w:shd w:val="clear" w:color="auto" w:fill="D2DCE4"/>
            <w:textDirection w:val="btLr"/>
          </w:tcPr>
          <w:p w14:paraId="7D4996BF" w14:textId="77777777" w:rsidR="00453B3F" w:rsidRPr="00351A71" w:rsidRDefault="00453B3F" w:rsidP="00351A71">
            <w:pPr>
              <w:bidi/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B29265C" w14:textId="77777777" w:rsidR="00453B3F" w:rsidRPr="00351A71" w:rsidRDefault="00453B3F" w:rsidP="00351A71">
            <w:pPr>
              <w:bidi/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4B14C65" w14:textId="77777777" w:rsidR="00453B3F" w:rsidRPr="00351A71" w:rsidRDefault="00453B3F" w:rsidP="00351A71">
            <w:pPr>
              <w:bidi/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0CCA8A3" w14:textId="77777777" w:rsidR="00453B3F" w:rsidRPr="00351A71" w:rsidRDefault="00453B3F" w:rsidP="00351A71">
            <w:pPr>
              <w:bidi/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1A71">
              <w:rPr>
                <w:rFonts w:asciiTheme="majorBidi" w:hAnsiTheme="majorBidi" w:cstheme="majorBidi"/>
                <w:bCs/>
                <w:sz w:val="24"/>
                <w:szCs w:val="24"/>
                <w:rtl/>
                <w:lang w:eastAsia="ar"/>
              </w:rPr>
              <w:t>مستوى تعريف المشروع</w:t>
            </w:r>
          </w:p>
        </w:tc>
        <w:tc>
          <w:tcPr>
            <w:tcW w:w="3604" w:type="dxa"/>
          </w:tcPr>
          <w:p w14:paraId="266E6F46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75AFA625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الموقع الجغرافي/البلد - على مستوى المنطقة/شروط الموقع العامة</w:t>
            </w:r>
          </w:p>
          <w:p w14:paraId="6E85D1D9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1ED06E24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3D1E1BBE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مثل الفئة 5 فما فوق:</w:t>
            </w:r>
          </w:p>
        </w:tc>
        <w:tc>
          <w:tcPr>
            <w:tcW w:w="3604" w:type="dxa"/>
          </w:tcPr>
          <w:p w14:paraId="471B187F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75879D1F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مثل الفئة 4 فما فوق:</w:t>
            </w:r>
          </w:p>
        </w:tc>
        <w:tc>
          <w:tcPr>
            <w:tcW w:w="3604" w:type="dxa"/>
          </w:tcPr>
          <w:p w14:paraId="6EA3980F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150D6393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مثل الفئة 3 فما فوق:</w:t>
            </w:r>
          </w:p>
        </w:tc>
        <w:tc>
          <w:tcPr>
            <w:tcW w:w="3604" w:type="dxa"/>
          </w:tcPr>
          <w:p w14:paraId="3DB1B613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65A2CF2A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تصميم مكتمل أو شبه مكتمل</w:t>
            </w:r>
          </w:p>
          <w:p w14:paraId="31F27D6A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  <w:tr w:rsidR="00453B3F" w:rsidRPr="0061495A" w14:paraId="4A312ED8" w14:textId="77777777" w:rsidTr="00351A71">
        <w:tc>
          <w:tcPr>
            <w:tcW w:w="2169" w:type="dxa"/>
            <w:vMerge/>
            <w:shd w:val="clear" w:color="auto" w:fill="D2DCE4"/>
          </w:tcPr>
          <w:p w14:paraId="34C72B0E" w14:textId="77777777" w:rsidR="00453B3F" w:rsidRPr="004B47E8" w:rsidRDefault="00453B3F" w:rsidP="003531F3">
            <w:pPr>
              <w:bidi/>
              <w:rPr>
                <w:rFonts w:cs="Arial"/>
                <w:b/>
              </w:rPr>
            </w:pPr>
          </w:p>
        </w:tc>
        <w:tc>
          <w:tcPr>
            <w:tcW w:w="3604" w:type="dxa"/>
          </w:tcPr>
          <w:p w14:paraId="57CB8111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35233FDE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الأبعاد الإجمالية</w:t>
            </w:r>
          </w:p>
        </w:tc>
        <w:tc>
          <w:tcPr>
            <w:tcW w:w="3604" w:type="dxa"/>
          </w:tcPr>
          <w:p w14:paraId="2456078F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136CBF9C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المخطط/خطة قطعة أرض المشروع المرجعية (موقع نقاط واجهة المرافق الرئيسية المفترضة)، والظروف الجوفية المفترضة</w:t>
            </w:r>
          </w:p>
          <w:p w14:paraId="4DFF8229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5E314B77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2428F5A4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 xml:space="preserve">الموقع الفعلي للمشروع/الخطة الأولية لقطعة الأرض/مخطط الأرض (إصدار للموافقة على خطة قطعة الأرض العامة)، والتقييم الأولي للموقع، والفهم الأولي للظروف الجوفية (لمتطلبات التأسيس المحلية)  </w:t>
            </w:r>
          </w:p>
          <w:p w14:paraId="52644D26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6CF089F6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62E9966E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اكتمال تقييم الموقع، وفحص/إصدار التقرير الجيوتقني مع وجود فهم واضح لمتطلبات التأسيس/التصميم</w:t>
            </w:r>
          </w:p>
          <w:p w14:paraId="363CE1BD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58ACD917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7A11217E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إعداد مخطط الأنابيب وأجهزة القياس التي تصدر عادة للتشييد، ومخططات المرافق/الأصول المضافة التي تصدر عادة للتصميم/التشييد.   إكمال دراسة الأخطار والقابلية للتشغيل وإغلاق بنود الإجراءات.</w:t>
            </w:r>
          </w:p>
          <w:p w14:paraId="7E3ECC51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  <w:tr w:rsidR="00453B3F" w:rsidRPr="0061495A" w14:paraId="61A82228" w14:textId="77777777" w:rsidTr="00351A71">
        <w:tc>
          <w:tcPr>
            <w:tcW w:w="2169" w:type="dxa"/>
            <w:vMerge/>
            <w:shd w:val="clear" w:color="auto" w:fill="D2DCE4"/>
          </w:tcPr>
          <w:p w14:paraId="5BDEF234" w14:textId="77777777" w:rsidR="00453B3F" w:rsidRPr="004B47E8" w:rsidRDefault="00453B3F" w:rsidP="003531F3">
            <w:pPr>
              <w:bidi/>
              <w:rPr>
                <w:rFonts w:cs="Arial"/>
                <w:b/>
              </w:rPr>
            </w:pPr>
          </w:p>
        </w:tc>
        <w:tc>
          <w:tcPr>
            <w:tcW w:w="3604" w:type="dxa"/>
          </w:tcPr>
          <w:p w14:paraId="12FE97A6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4C0C7E37" w14:textId="74BC9A40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المخططات الأولية لتدفق الكتلة، ووصف العملية/سعة المصنع المتوقعة/التهيئة</w:t>
            </w:r>
          </w:p>
          <w:p w14:paraId="1652E5B1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05426563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5F382F46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سير الإجراءات/مخططات الكتلة</w:t>
            </w:r>
          </w:p>
        </w:tc>
        <w:tc>
          <w:tcPr>
            <w:tcW w:w="3604" w:type="dxa"/>
          </w:tcPr>
          <w:p w14:paraId="097A85FF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3C733AE3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 xml:space="preserve">مخطط الأنابيب وأجهزة القياس الأولية (عادة إصدار للموافقة على العملية ومراجعة المرافق)، ومخططات سير العملية لمناولة المواد والأنشطة الرئيسية، والتعريف الأولي لمتطلبات المرافق.  </w:t>
            </w:r>
          </w:p>
          <w:p w14:paraId="2BA6F999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3FC221F9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159E1A90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مخطط الأنابيب وأجهزة القياس للعمليات والمرافق التي تصدر عادة لمراجعة دراسة المخاطر (إصدار للموافقة).  (لمشاريع الطاقة ذات أسس مرجعية/تاريخية جوهرية، يمكن استخدام التأشير اليدوي «</w:t>
            </w:r>
            <w:r w:rsidRPr="007E5B30">
              <w:rPr>
                <w:rFonts w:cs="Arial"/>
                <w:color w:val="000000"/>
                <w:lang w:eastAsia="ar" w:bidi="en-US"/>
              </w:rPr>
              <w:t>redline markup</w:t>
            </w:r>
            <w:r w:rsidRPr="007E5B30">
              <w:rPr>
                <w:rFonts w:cs="Arial"/>
                <w:color w:val="000000"/>
                <w:rtl/>
                <w:lang w:eastAsia="ar"/>
              </w:rPr>
              <w:t>» في مخطط الأنابيب وأجهزة القياس لأنظمة البخار والمكثفات ومياه التغذية، والوقود الغازي، وضخ المياه.) وتحديد دراسة الأخطار والقابلية للتشغيل على النحو المطلوب.</w:t>
            </w:r>
          </w:p>
          <w:p w14:paraId="6D6DB644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24F63223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13EE1DB1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عادة، إكمال 50% من مراجعات النموذج، و90% من مراجعات الحالة.</w:t>
            </w:r>
          </w:p>
          <w:p w14:paraId="30F5D2E3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  <w:tr w:rsidR="00453B3F" w:rsidRPr="0061495A" w14:paraId="7C2A0BBC" w14:textId="77777777" w:rsidTr="00351A71">
        <w:tc>
          <w:tcPr>
            <w:tcW w:w="2169" w:type="dxa"/>
            <w:vMerge/>
            <w:shd w:val="clear" w:color="auto" w:fill="D2DCE4"/>
          </w:tcPr>
          <w:p w14:paraId="0A33549E" w14:textId="77777777" w:rsidR="00453B3F" w:rsidRPr="004B47E8" w:rsidRDefault="00453B3F" w:rsidP="003531F3">
            <w:pPr>
              <w:bidi/>
              <w:rPr>
                <w:rFonts w:cs="Arial"/>
                <w:b/>
              </w:rPr>
            </w:pPr>
          </w:p>
        </w:tc>
        <w:tc>
          <w:tcPr>
            <w:tcW w:w="3604" w:type="dxa"/>
          </w:tcPr>
          <w:p w14:paraId="6E41DD14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6FCB447F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640F9C45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45EADEB4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نطاق حد البطارية، والوصف العام/ تحديد حجم المرافق، ومسودة وصف نطاق العمل (بما في ذلك أساس التصميم، وخدمات المرافق، والارتباطات الرئيسية، وما إلى ذلك)، وبيانات مقارنة النطاق</w:t>
            </w:r>
          </w:p>
          <w:p w14:paraId="5E6E7ED9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50053468" w14:textId="77777777" w:rsidR="00453B3F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  <w:p w14:paraId="72B850FF" w14:textId="77777777" w:rsidR="00453B3F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التصميم الأولي للهياكل والمرافق الرئيسية، ووثائق التصميم للأعمال المدنية/الأرضية (مثل محاذاة المسار، والمسوحات، وما إلى ذلك)، ونماذج الأنابيب الأولية، والمخطط الأولي أحادي الخط/ تصميم توزيع الطاقة، والتوازن المائي الأولي</w:t>
            </w:r>
          </w:p>
          <w:p w14:paraId="240830F6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694B1D9D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01BBFE7C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الانتهاء من نمذجة التجويف الكبير وتوجيهه للأنظمة المهمة.</w:t>
            </w:r>
          </w:p>
          <w:p w14:paraId="241E847C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41CD4DAF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  <w:tr w:rsidR="00453B3F" w:rsidRPr="0061495A" w14:paraId="4534A89B" w14:textId="77777777" w:rsidTr="00351A71">
        <w:tc>
          <w:tcPr>
            <w:tcW w:w="2169" w:type="dxa"/>
            <w:vMerge/>
            <w:shd w:val="clear" w:color="auto" w:fill="D2DCE4"/>
          </w:tcPr>
          <w:p w14:paraId="74113157" w14:textId="77777777" w:rsidR="00453B3F" w:rsidRPr="004B47E8" w:rsidRDefault="00453B3F" w:rsidP="003531F3">
            <w:pPr>
              <w:bidi/>
              <w:rPr>
                <w:rFonts w:cs="Arial"/>
                <w:b/>
              </w:rPr>
            </w:pPr>
          </w:p>
        </w:tc>
        <w:tc>
          <w:tcPr>
            <w:tcW w:w="3604" w:type="dxa"/>
          </w:tcPr>
          <w:p w14:paraId="529ED529" w14:textId="77777777" w:rsidR="00453B3F" w:rsidRPr="0061495A" w:rsidRDefault="00453B3F" w:rsidP="003531F3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604" w:type="dxa"/>
          </w:tcPr>
          <w:p w14:paraId="326457CB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4E88CEAD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 xml:space="preserve">قائمة المعدات الأولية (قد تتضمن مواصفات الحجم، والمواد والأداء والأوزان وغيرها) </w:t>
            </w:r>
          </w:p>
          <w:p w14:paraId="716DAB12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1748C4C8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5DB1EE38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المواصفات الأولية/النهائية للمعدات والمواد السائبة الأساسية.</w:t>
            </w:r>
          </w:p>
          <w:p w14:paraId="0E0CB1B7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180A6504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61D21262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المواصفات النهائية للمعدات والمواد السائبة الأساسية.</w:t>
            </w:r>
          </w:p>
          <w:p w14:paraId="531821D3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5FD68EE4" w14:textId="77777777" w:rsidR="00453B3F" w:rsidRPr="007E5B30" w:rsidRDefault="00453B3F" w:rsidP="003531F3">
            <w:pPr>
              <w:bidi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  <w:tr w:rsidR="00453B3F" w:rsidRPr="0061495A" w14:paraId="7AEEF298" w14:textId="77777777" w:rsidTr="00351A71">
        <w:tc>
          <w:tcPr>
            <w:tcW w:w="2169" w:type="dxa"/>
            <w:vMerge/>
            <w:shd w:val="clear" w:color="auto" w:fill="D2DCE4"/>
          </w:tcPr>
          <w:p w14:paraId="10350BBE" w14:textId="77777777" w:rsidR="00453B3F" w:rsidRPr="004B47E8" w:rsidRDefault="00453B3F" w:rsidP="003531F3">
            <w:pPr>
              <w:bidi/>
              <w:rPr>
                <w:rFonts w:cs="Arial"/>
                <w:b/>
              </w:rPr>
            </w:pPr>
          </w:p>
        </w:tc>
        <w:tc>
          <w:tcPr>
            <w:tcW w:w="3604" w:type="dxa"/>
          </w:tcPr>
          <w:p w14:paraId="5E102BCC" w14:textId="77777777" w:rsidR="00453B3F" w:rsidRPr="0061495A" w:rsidRDefault="00453B3F" w:rsidP="003531F3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604" w:type="dxa"/>
          </w:tcPr>
          <w:p w14:paraId="2D6D1EA8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4E3DDBF0" w14:textId="77777777" w:rsidR="00453B3F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  <w:p w14:paraId="362B55EA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  <w:r w:rsidRPr="007E5B30">
              <w:rPr>
                <w:rFonts w:cs="Arial"/>
                <w:color w:val="000000"/>
                <w:rtl/>
                <w:lang w:eastAsia="ar"/>
              </w:rPr>
              <w:t>وصف النطاق بما في ذلك التعريف الأولي لنطاق المورد والمؤهلات والافتراضات ذات الصلة بالنطاق العام.</w:t>
            </w:r>
          </w:p>
          <w:p w14:paraId="378BAFAD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04DF4622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  <w:tc>
          <w:tcPr>
            <w:tcW w:w="3604" w:type="dxa"/>
          </w:tcPr>
          <w:p w14:paraId="0492485E" w14:textId="77777777" w:rsidR="00453B3F" w:rsidRPr="007E5B30" w:rsidRDefault="00453B3F" w:rsidP="003531F3">
            <w:pPr>
              <w:autoSpaceDE w:val="0"/>
              <w:autoSpaceDN w:val="0"/>
              <w:bidi/>
              <w:adjustRightInd w:val="0"/>
              <w:snapToGrid w:val="0"/>
              <w:jc w:val="center"/>
              <w:rPr>
                <w:rFonts w:cs="Arial"/>
                <w:color w:val="000000"/>
                <w:lang w:val="x-none"/>
              </w:rPr>
            </w:pPr>
          </w:p>
        </w:tc>
      </w:tr>
    </w:tbl>
    <w:p w14:paraId="3BDDB71E" w14:textId="77777777" w:rsidR="00453B3F" w:rsidRDefault="00453B3F" w:rsidP="00453B3F">
      <w:pPr>
        <w:bidi/>
      </w:pPr>
    </w:p>
    <w:p w14:paraId="7DD1402F" w14:textId="4FFF46D6" w:rsidR="005C593D" w:rsidRDefault="005C593D" w:rsidP="00972FC8">
      <w:pPr>
        <w:bidi/>
      </w:pPr>
    </w:p>
    <w:sectPr w:rsidR="005C593D" w:rsidSect="00745F41">
      <w:headerReference w:type="default" r:id="rId11"/>
      <w:footerReference w:type="default" r:id="rId12"/>
      <w:pgSz w:w="23818" w:h="16834" w:orient="landscape" w:code="8"/>
      <w:pgMar w:top="1411" w:right="1094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0011" w14:textId="77777777" w:rsidR="003748D9" w:rsidRDefault="003748D9">
      <w:r>
        <w:separator/>
      </w:r>
    </w:p>
    <w:p w14:paraId="191749B2" w14:textId="77777777" w:rsidR="003748D9" w:rsidRDefault="003748D9"/>
  </w:endnote>
  <w:endnote w:type="continuationSeparator" w:id="0">
    <w:p w14:paraId="2C883F58" w14:textId="77777777" w:rsidR="003748D9" w:rsidRDefault="003748D9">
      <w:r>
        <w:continuationSeparator/>
      </w:r>
    </w:p>
    <w:p w14:paraId="01F2ED09" w14:textId="77777777" w:rsidR="003748D9" w:rsidRDefault="00374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2E7B" w14:textId="255384A2" w:rsidR="00351A71" w:rsidRPr="006C1ABD" w:rsidRDefault="00351A71" w:rsidP="00351A7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3CB08" wp14:editId="1DF0DDC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9A8CC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921632601"/>
        <w:placeholder>
          <w:docPart w:val="FF8AE93EEF59465D9BF58A060F478F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EPM-S00-RG-000003-AR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058594796"/>
        <w:placeholder>
          <w:docPart w:val="4FCEC78DEC2C4B67B35E3F14F00716A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63081412"/>
        <w:placeholder>
          <w:docPart w:val="50879EBBEB5B4A10A10AEBD736173E9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9013CD" w14:textId="77777777" w:rsidR="00351A71" w:rsidRPr="006C1ABD" w:rsidRDefault="00351A71" w:rsidP="00351A71">
    <w:pPr>
      <w:framePr w:wrap="none" w:vAnchor="text" w:hAnchor="page" w:x="22828" w:y="209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8B6F999" w14:textId="37C23465" w:rsidR="00726A53" w:rsidRPr="00351A71" w:rsidRDefault="00351A71" w:rsidP="00351A71">
    <w:pPr>
      <w:pStyle w:val="Footer"/>
      <w:ind w:right="11474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32EE" w14:textId="77777777" w:rsidR="003748D9" w:rsidRDefault="003748D9">
      <w:r>
        <w:separator/>
      </w:r>
    </w:p>
    <w:p w14:paraId="358689A9" w14:textId="77777777" w:rsidR="003748D9" w:rsidRDefault="003748D9"/>
  </w:footnote>
  <w:footnote w:type="continuationSeparator" w:id="0">
    <w:p w14:paraId="33350743" w14:textId="77777777" w:rsidR="003748D9" w:rsidRDefault="003748D9">
      <w:r>
        <w:continuationSeparator/>
      </w:r>
    </w:p>
    <w:p w14:paraId="1464642B" w14:textId="77777777" w:rsidR="003748D9" w:rsidRDefault="00374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B99A" w14:textId="5880549D" w:rsidR="00351A71" w:rsidRPr="00351A71" w:rsidRDefault="00351A71" w:rsidP="00351A71">
    <w:pPr>
      <w:pStyle w:val="AttachmentHeading"/>
      <w:bidi/>
      <w:ind w:left="0"/>
      <w:rPr>
        <w:rFonts w:asciiTheme="majorBidi" w:hAnsiTheme="majorBidi" w:cstheme="majorBidi"/>
        <w:b w:val="0"/>
        <w:bCs/>
        <w:sz w:val="36"/>
        <w:szCs w:val="28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59264" behindDoc="0" locked="0" layoutInCell="1" allowOverlap="1" wp14:anchorId="041461E8" wp14:editId="2C3E6701">
          <wp:simplePos x="0" y="0"/>
          <wp:positionH relativeFrom="margin">
            <wp:posOffset>-425513</wp:posOffset>
          </wp:positionH>
          <wp:positionV relativeFrom="topMargin">
            <wp:posOffset>305957</wp:posOffset>
          </wp:positionV>
          <wp:extent cx="1384934" cy="606050"/>
          <wp:effectExtent l="0" t="0" r="0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4" cy="6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A71">
      <w:rPr>
        <w:rFonts w:asciiTheme="majorBidi" w:hAnsiTheme="majorBidi" w:cstheme="majorBidi"/>
        <w:b w:val="0"/>
        <w:bCs/>
        <w:sz w:val="36"/>
        <w:szCs w:val="28"/>
        <w:rtl/>
        <w:lang w:eastAsia="ar"/>
      </w:rPr>
      <w:t>قائمة توضيحية لمُخرجات المشروع</w:t>
    </w:r>
  </w:p>
  <w:p w14:paraId="6B6C810A" w14:textId="4334B7EA" w:rsidR="00715743" w:rsidRDefault="00715743" w:rsidP="00715743">
    <w:pPr>
      <w:pStyle w:val="Header"/>
      <w:bidi/>
      <w:ind w:right="1435"/>
      <w:jc w:val="center"/>
    </w:pPr>
  </w:p>
  <w:p w14:paraId="3C9F4FA6" w14:textId="77777777" w:rsidR="00715743" w:rsidRDefault="00715743" w:rsidP="00715743">
    <w:pPr>
      <w:tabs>
        <w:tab w:val="left" w:pos="2235"/>
      </w:tabs>
      <w:bidi/>
    </w:pPr>
  </w:p>
  <w:p w14:paraId="00BC9A2C" w14:textId="77777777" w:rsidR="00715743" w:rsidRDefault="0071574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pStyle w:val="NumberBody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7D21"/>
    <w:multiLevelType w:val="hybridMultilevel"/>
    <w:tmpl w:val="D102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38A581D"/>
    <w:multiLevelType w:val="hybridMultilevel"/>
    <w:tmpl w:val="30767E22"/>
    <w:lvl w:ilvl="0" w:tplc="6CCC5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4A0F"/>
    <w:multiLevelType w:val="hybridMultilevel"/>
    <w:tmpl w:val="CD166EF6"/>
    <w:lvl w:ilvl="0" w:tplc="5906C4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A270E"/>
    <w:multiLevelType w:val="hybridMultilevel"/>
    <w:tmpl w:val="CF86E12E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C"/>
    <w:rsid w:val="0000052E"/>
    <w:rsid w:val="00000DB7"/>
    <w:rsid w:val="00001369"/>
    <w:rsid w:val="00001634"/>
    <w:rsid w:val="0000319C"/>
    <w:rsid w:val="00003B10"/>
    <w:rsid w:val="00006011"/>
    <w:rsid w:val="00007BAF"/>
    <w:rsid w:val="00007BF5"/>
    <w:rsid w:val="0001058E"/>
    <w:rsid w:val="00011F52"/>
    <w:rsid w:val="0001397A"/>
    <w:rsid w:val="000159FF"/>
    <w:rsid w:val="00015CC2"/>
    <w:rsid w:val="00015DF0"/>
    <w:rsid w:val="00017539"/>
    <w:rsid w:val="00017D6D"/>
    <w:rsid w:val="00020007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0D04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0BFA"/>
    <w:rsid w:val="00052750"/>
    <w:rsid w:val="000545A9"/>
    <w:rsid w:val="00054930"/>
    <w:rsid w:val="00054EB8"/>
    <w:rsid w:val="00055EB9"/>
    <w:rsid w:val="0005632D"/>
    <w:rsid w:val="000572E2"/>
    <w:rsid w:val="0005799D"/>
    <w:rsid w:val="00060CF1"/>
    <w:rsid w:val="00060F83"/>
    <w:rsid w:val="00063D8B"/>
    <w:rsid w:val="000655A3"/>
    <w:rsid w:val="00065726"/>
    <w:rsid w:val="00065FE4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5BA"/>
    <w:rsid w:val="000D6D0A"/>
    <w:rsid w:val="000E3163"/>
    <w:rsid w:val="000E3E4E"/>
    <w:rsid w:val="000E6468"/>
    <w:rsid w:val="000E7BCD"/>
    <w:rsid w:val="000F0A74"/>
    <w:rsid w:val="000F1028"/>
    <w:rsid w:val="000F2C8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531"/>
    <w:rsid w:val="00112F25"/>
    <w:rsid w:val="00113020"/>
    <w:rsid w:val="00114874"/>
    <w:rsid w:val="00115DDA"/>
    <w:rsid w:val="0011743F"/>
    <w:rsid w:val="00121FFB"/>
    <w:rsid w:val="001240BE"/>
    <w:rsid w:val="001269A0"/>
    <w:rsid w:val="0013027D"/>
    <w:rsid w:val="00131B29"/>
    <w:rsid w:val="00131BAA"/>
    <w:rsid w:val="00131D8A"/>
    <w:rsid w:val="00132F66"/>
    <w:rsid w:val="00133DA4"/>
    <w:rsid w:val="00137ABE"/>
    <w:rsid w:val="00142314"/>
    <w:rsid w:val="001428BA"/>
    <w:rsid w:val="00142AE7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2DFD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3A02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2EF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3FED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9C7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1AEA"/>
    <w:rsid w:val="00211FEE"/>
    <w:rsid w:val="002129D5"/>
    <w:rsid w:val="00212A87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37337"/>
    <w:rsid w:val="00237FC0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67598"/>
    <w:rsid w:val="0027278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5F60"/>
    <w:rsid w:val="00286AA7"/>
    <w:rsid w:val="00286B82"/>
    <w:rsid w:val="002870E3"/>
    <w:rsid w:val="00290190"/>
    <w:rsid w:val="00290329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BF4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490F"/>
    <w:rsid w:val="002E6175"/>
    <w:rsid w:val="002E7AC0"/>
    <w:rsid w:val="002F0F91"/>
    <w:rsid w:val="002F1340"/>
    <w:rsid w:val="002F19E2"/>
    <w:rsid w:val="002F251A"/>
    <w:rsid w:val="002F3D92"/>
    <w:rsid w:val="002F4D4E"/>
    <w:rsid w:val="002F5108"/>
    <w:rsid w:val="002F586F"/>
    <w:rsid w:val="002F5E71"/>
    <w:rsid w:val="002F6CC7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1509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1A71"/>
    <w:rsid w:val="0035261F"/>
    <w:rsid w:val="003538E9"/>
    <w:rsid w:val="00353DCC"/>
    <w:rsid w:val="00354DC9"/>
    <w:rsid w:val="00355240"/>
    <w:rsid w:val="0035547A"/>
    <w:rsid w:val="00355E92"/>
    <w:rsid w:val="00356C4D"/>
    <w:rsid w:val="0035799F"/>
    <w:rsid w:val="003614F1"/>
    <w:rsid w:val="003633B5"/>
    <w:rsid w:val="003637B4"/>
    <w:rsid w:val="0036385B"/>
    <w:rsid w:val="00363D7F"/>
    <w:rsid w:val="003654A4"/>
    <w:rsid w:val="00370AA5"/>
    <w:rsid w:val="00371BBD"/>
    <w:rsid w:val="00371BDC"/>
    <w:rsid w:val="00372FBA"/>
    <w:rsid w:val="003748D9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6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E72DE"/>
    <w:rsid w:val="003F02E7"/>
    <w:rsid w:val="003F0A2C"/>
    <w:rsid w:val="003F1344"/>
    <w:rsid w:val="003F1D76"/>
    <w:rsid w:val="003F1F64"/>
    <w:rsid w:val="003F4519"/>
    <w:rsid w:val="003F493F"/>
    <w:rsid w:val="003F4F37"/>
    <w:rsid w:val="003F635A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0D4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6904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0A4"/>
    <w:rsid w:val="00445E98"/>
    <w:rsid w:val="0044687A"/>
    <w:rsid w:val="00446AD7"/>
    <w:rsid w:val="004471AB"/>
    <w:rsid w:val="00451BAB"/>
    <w:rsid w:val="00452D05"/>
    <w:rsid w:val="0045346F"/>
    <w:rsid w:val="00453B3F"/>
    <w:rsid w:val="00457797"/>
    <w:rsid w:val="00457ADD"/>
    <w:rsid w:val="004606BC"/>
    <w:rsid w:val="00460E68"/>
    <w:rsid w:val="004621E7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2CA4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6F1"/>
    <w:rsid w:val="004B1905"/>
    <w:rsid w:val="004B2097"/>
    <w:rsid w:val="004B2BAE"/>
    <w:rsid w:val="004B2CA4"/>
    <w:rsid w:val="004B3128"/>
    <w:rsid w:val="004B34F6"/>
    <w:rsid w:val="004B361B"/>
    <w:rsid w:val="004B3D5B"/>
    <w:rsid w:val="004B7009"/>
    <w:rsid w:val="004B7F6F"/>
    <w:rsid w:val="004C007D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9"/>
    <w:rsid w:val="004D392A"/>
    <w:rsid w:val="004D411F"/>
    <w:rsid w:val="004D5090"/>
    <w:rsid w:val="004D5828"/>
    <w:rsid w:val="004D5BC6"/>
    <w:rsid w:val="004D6BED"/>
    <w:rsid w:val="004E2148"/>
    <w:rsid w:val="004E2E95"/>
    <w:rsid w:val="004E31AB"/>
    <w:rsid w:val="004E4378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4D1C"/>
    <w:rsid w:val="00505219"/>
    <w:rsid w:val="00506886"/>
    <w:rsid w:val="005079B3"/>
    <w:rsid w:val="00507F42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83E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42B"/>
    <w:rsid w:val="00555842"/>
    <w:rsid w:val="005560DC"/>
    <w:rsid w:val="00556AE9"/>
    <w:rsid w:val="0056196D"/>
    <w:rsid w:val="00563175"/>
    <w:rsid w:val="005650DC"/>
    <w:rsid w:val="0056510D"/>
    <w:rsid w:val="005729E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D03"/>
    <w:rsid w:val="0059027C"/>
    <w:rsid w:val="00594107"/>
    <w:rsid w:val="005942DD"/>
    <w:rsid w:val="00594397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593D"/>
    <w:rsid w:val="005C6452"/>
    <w:rsid w:val="005C6534"/>
    <w:rsid w:val="005C67CE"/>
    <w:rsid w:val="005C69A2"/>
    <w:rsid w:val="005C6CAC"/>
    <w:rsid w:val="005C700F"/>
    <w:rsid w:val="005D5008"/>
    <w:rsid w:val="005D53F9"/>
    <w:rsid w:val="005D68DD"/>
    <w:rsid w:val="005D72AB"/>
    <w:rsid w:val="005E018E"/>
    <w:rsid w:val="005E2257"/>
    <w:rsid w:val="005E268C"/>
    <w:rsid w:val="005E3ECE"/>
    <w:rsid w:val="005E41E4"/>
    <w:rsid w:val="005E5661"/>
    <w:rsid w:val="005E5AEB"/>
    <w:rsid w:val="005E5D65"/>
    <w:rsid w:val="005E612E"/>
    <w:rsid w:val="005E62F9"/>
    <w:rsid w:val="005E67F5"/>
    <w:rsid w:val="005E694B"/>
    <w:rsid w:val="005E7531"/>
    <w:rsid w:val="005E795A"/>
    <w:rsid w:val="005E7B35"/>
    <w:rsid w:val="005F147F"/>
    <w:rsid w:val="005F3743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23D"/>
    <w:rsid w:val="006073F1"/>
    <w:rsid w:val="00610A20"/>
    <w:rsid w:val="00610B58"/>
    <w:rsid w:val="00611DCA"/>
    <w:rsid w:val="00611E34"/>
    <w:rsid w:val="00615725"/>
    <w:rsid w:val="006217D9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422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3B8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5C48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5F3"/>
    <w:rsid w:val="00697462"/>
    <w:rsid w:val="006A2B1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0A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FA4"/>
    <w:rsid w:val="006D5E16"/>
    <w:rsid w:val="006D718A"/>
    <w:rsid w:val="006E0946"/>
    <w:rsid w:val="006E2C79"/>
    <w:rsid w:val="006E3698"/>
    <w:rsid w:val="006E5321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743"/>
    <w:rsid w:val="00717614"/>
    <w:rsid w:val="00717DE6"/>
    <w:rsid w:val="0072248F"/>
    <w:rsid w:val="00725CE0"/>
    <w:rsid w:val="00725FDB"/>
    <w:rsid w:val="00726045"/>
    <w:rsid w:val="00726A53"/>
    <w:rsid w:val="007329D7"/>
    <w:rsid w:val="0073303D"/>
    <w:rsid w:val="007348CC"/>
    <w:rsid w:val="00735F70"/>
    <w:rsid w:val="00744550"/>
    <w:rsid w:val="00744AEE"/>
    <w:rsid w:val="00745F41"/>
    <w:rsid w:val="00746367"/>
    <w:rsid w:val="0074691D"/>
    <w:rsid w:val="00751681"/>
    <w:rsid w:val="007522D4"/>
    <w:rsid w:val="00752778"/>
    <w:rsid w:val="00755A6E"/>
    <w:rsid w:val="00757817"/>
    <w:rsid w:val="007603B4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157"/>
    <w:rsid w:val="00772933"/>
    <w:rsid w:val="007741CA"/>
    <w:rsid w:val="007744D1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49DF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668"/>
    <w:rsid w:val="007D5BF5"/>
    <w:rsid w:val="007D63D9"/>
    <w:rsid w:val="007D6AFF"/>
    <w:rsid w:val="007D762A"/>
    <w:rsid w:val="007E10A3"/>
    <w:rsid w:val="007E250F"/>
    <w:rsid w:val="007E3C04"/>
    <w:rsid w:val="007E3C29"/>
    <w:rsid w:val="007E4135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1A82"/>
    <w:rsid w:val="008031DD"/>
    <w:rsid w:val="008034E8"/>
    <w:rsid w:val="00803572"/>
    <w:rsid w:val="00803C68"/>
    <w:rsid w:val="008041B3"/>
    <w:rsid w:val="008051D2"/>
    <w:rsid w:val="0080527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060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C0D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7D3"/>
    <w:rsid w:val="00861DFE"/>
    <w:rsid w:val="008622BF"/>
    <w:rsid w:val="00862DB4"/>
    <w:rsid w:val="0086428E"/>
    <w:rsid w:val="00864C07"/>
    <w:rsid w:val="00864D12"/>
    <w:rsid w:val="00864D1B"/>
    <w:rsid w:val="00864DE9"/>
    <w:rsid w:val="008702AD"/>
    <w:rsid w:val="008702BA"/>
    <w:rsid w:val="00870FD2"/>
    <w:rsid w:val="008712B0"/>
    <w:rsid w:val="008765CB"/>
    <w:rsid w:val="00883519"/>
    <w:rsid w:val="0088397F"/>
    <w:rsid w:val="008878EB"/>
    <w:rsid w:val="00887EA0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5E4E"/>
    <w:rsid w:val="008B61BE"/>
    <w:rsid w:val="008B64E3"/>
    <w:rsid w:val="008B6909"/>
    <w:rsid w:val="008C0AEC"/>
    <w:rsid w:val="008C1220"/>
    <w:rsid w:val="008C2D42"/>
    <w:rsid w:val="008C2FCE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1B41"/>
    <w:rsid w:val="00904903"/>
    <w:rsid w:val="009054D0"/>
    <w:rsid w:val="0090566B"/>
    <w:rsid w:val="00906666"/>
    <w:rsid w:val="009068F0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31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564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69D6"/>
    <w:rsid w:val="0094759A"/>
    <w:rsid w:val="009475AE"/>
    <w:rsid w:val="00950681"/>
    <w:rsid w:val="00950B50"/>
    <w:rsid w:val="00950CF3"/>
    <w:rsid w:val="0095415C"/>
    <w:rsid w:val="00954DF8"/>
    <w:rsid w:val="00955209"/>
    <w:rsid w:val="0095582A"/>
    <w:rsid w:val="00955B1B"/>
    <w:rsid w:val="00956326"/>
    <w:rsid w:val="009575A2"/>
    <w:rsid w:val="00960257"/>
    <w:rsid w:val="009640B3"/>
    <w:rsid w:val="00965531"/>
    <w:rsid w:val="00967B24"/>
    <w:rsid w:val="0097092A"/>
    <w:rsid w:val="00970BBA"/>
    <w:rsid w:val="00972FC8"/>
    <w:rsid w:val="00973A9D"/>
    <w:rsid w:val="00973D5F"/>
    <w:rsid w:val="00975A41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8EE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C7C37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4855"/>
    <w:rsid w:val="009E5744"/>
    <w:rsid w:val="009E5B02"/>
    <w:rsid w:val="009E5DA3"/>
    <w:rsid w:val="009E5E2C"/>
    <w:rsid w:val="009E631C"/>
    <w:rsid w:val="009E7595"/>
    <w:rsid w:val="009E7EF3"/>
    <w:rsid w:val="009F0232"/>
    <w:rsid w:val="009F11CD"/>
    <w:rsid w:val="009F2262"/>
    <w:rsid w:val="009F385A"/>
    <w:rsid w:val="009F42D0"/>
    <w:rsid w:val="009F4B8B"/>
    <w:rsid w:val="009F4EBD"/>
    <w:rsid w:val="009F6AEC"/>
    <w:rsid w:val="009F6E23"/>
    <w:rsid w:val="009F759E"/>
    <w:rsid w:val="009F7901"/>
    <w:rsid w:val="009F7ACA"/>
    <w:rsid w:val="00A0090C"/>
    <w:rsid w:val="00A0193A"/>
    <w:rsid w:val="00A01BA9"/>
    <w:rsid w:val="00A02EF7"/>
    <w:rsid w:val="00A0474B"/>
    <w:rsid w:val="00A051B8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5FD6"/>
    <w:rsid w:val="00A16542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267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8CF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625A"/>
    <w:rsid w:val="00A876DB"/>
    <w:rsid w:val="00A90114"/>
    <w:rsid w:val="00A92374"/>
    <w:rsid w:val="00A9312A"/>
    <w:rsid w:val="00A93901"/>
    <w:rsid w:val="00A93C5F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6181"/>
    <w:rsid w:val="00AB0568"/>
    <w:rsid w:val="00AB084F"/>
    <w:rsid w:val="00AB0880"/>
    <w:rsid w:val="00AB0971"/>
    <w:rsid w:val="00AB0A87"/>
    <w:rsid w:val="00AB2604"/>
    <w:rsid w:val="00AB2713"/>
    <w:rsid w:val="00AB2B2D"/>
    <w:rsid w:val="00AB3727"/>
    <w:rsid w:val="00AB3DE7"/>
    <w:rsid w:val="00AB53A8"/>
    <w:rsid w:val="00AB70C1"/>
    <w:rsid w:val="00AB7128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C1E"/>
    <w:rsid w:val="00AD2338"/>
    <w:rsid w:val="00AD2373"/>
    <w:rsid w:val="00AD2A7B"/>
    <w:rsid w:val="00AD2F9F"/>
    <w:rsid w:val="00AD4901"/>
    <w:rsid w:val="00AD60EF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274"/>
    <w:rsid w:val="00AF1333"/>
    <w:rsid w:val="00AF14DE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173D5"/>
    <w:rsid w:val="00B20537"/>
    <w:rsid w:val="00B2164F"/>
    <w:rsid w:val="00B235A1"/>
    <w:rsid w:val="00B251C9"/>
    <w:rsid w:val="00B25C38"/>
    <w:rsid w:val="00B26B43"/>
    <w:rsid w:val="00B31398"/>
    <w:rsid w:val="00B31B1C"/>
    <w:rsid w:val="00B31F84"/>
    <w:rsid w:val="00B32990"/>
    <w:rsid w:val="00B34EBF"/>
    <w:rsid w:val="00B3519C"/>
    <w:rsid w:val="00B354EA"/>
    <w:rsid w:val="00B35E4B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CA5"/>
    <w:rsid w:val="00B61EB4"/>
    <w:rsid w:val="00B625B3"/>
    <w:rsid w:val="00B62932"/>
    <w:rsid w:val="00B66746"/>
    <w:rsid w:val="00B66BF1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F4C"/>
    <w:rsid w:val="00B97F84"/>
    <w:rsid w:val="00BA00F6"/>
    <w:rsid w:val="00BA0A99"/>
    <w:rsid w:val="00BA0DB6"/>
    <w:rsid w:val="00BA0F2A"/>
    <w:rsid w:val="00BA1BCB"/>
    <w:rsid w:val="00BA7D5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6F75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3E3"/>
    <w:rsid w:val="00C029D9"/>
    <w:rsid w:val="00C02C77"/>
    <w:rsid w:val="00C03E30"/>
    <w:rsid w:val="00C05177"/>
    <w:rsid w:val="00C062D0"/>
    <w:rsid w:val="00C07342"/>
    <w:rsid w:val="00C078D8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C97"/>
    <w:rsid w:val="00C5227A"/>
    <w:rsid w:val="00C53718"/>
    <w:rsid w:val="00C5377E"/>
    <w:rsid w:val="00C53A88"/>
    <w:rsid w:val="00C5443F"/>
    <w:rsid w:val="00C5449E"/>
    <w:rsid w:val="00C544AA"/>
    <w:rsid w:val="00C548DB"/>
    <w:rsid w:val="00C5509F"/>
    <w:rsid w:val="00C56436"/>
    <w:rsid w:val="00C604A1"/>
    <w:rsid w:val="00C60C2F"/>
    <w:rsid w:val="00C6351A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790A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2B1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6DDE"/>
    <w:rsid w:val="00CE1213"/>
    <w:rsid w:val="00CE1A6F"/>
    <w:rsid w:val="00CE1D2D"/>
    <w:rsid w:val="00CE72E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7BD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0470"/>
    <w:rsid w:val="00D21075"/>
    <w:rsid w:val="00D2144D"/>
    <w:rsid w:val="00D21841"/>
    <w:rsid w:val="00D21992"/>
    <w:rsid w:val="00D21A19"/>
    <w:rsid w:val="00D222FB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BA7"/>
    <w:rsid w:val="00D57F8D"/>
    <w:rsid w:val="00D602B2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9B7"/>
    <w:rsid w:val="00D8484A"/>
    <w:rsid w:val="00D84925"/>
    <w:rsid w:val="00D849FE"/>
    <w:rsid w:val="00D84E37"/>
    <w:rsid w:val="00D85DAB"/>
    <w:rsid w:val="00D86503"/>
    <w:rsid w:val="00D8654A"/>
    <w:rsid w:val="00D876A8"/>
    <w:rsid w:val="00D87E2D"/>
    <w:rsid w:val="00D90876"/>
    <w:rsid w:val="00D918AA"/>
    <w:rsid w:val="00D9192A"/>
    <w:rsid w:val="00D92B19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5FD"/>
    <w:rsid w:val="00DA71B7"/>
    <w:rsid w:val="00DA7A8A"/>
    <w:rsid w:val="00DA7B09"/>
    <w:rsid w:val="00DB030C"/>
    <w:rsid w:val="00DB0D9B"/>
    <w:rsid w:val="00DB1078"/>
    <w:rsid w:val="00DB2023"/>
    <w:rsid w:val="00DB3973"/>
    <w:rsid w:val="00DB5706"/>
    <w:rsid w:val="00DB5D8D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72E1"/>
    <w:rsid w:val="00DD33E9"/>
    <w:rsid w:val="00DD36BA"/>
    <w:rsid w:val="00DD58A6"/>
    <w:rsid w:val="00DD5C86"/>
    <w:rsid w:val="00DD61D2"/>
    <w:rsid w:val="00DE0831"/>
    <w:rsid w:val="00DE154F"/>
    <w:rsid w:val="00DE1EF0"/>
    <w:rsid w:val="00DE218C"/>
    <w:rsid w:val="00DE382A"/>
    <w:rsid w:val="00DE73CB"/>
    <w:rsid w:val="00DF0551"/>
    <w:rsid w:val="00DF11A3"/>
    <w:rsid w:val="00DF269B"/>
    <w:rsid w:val="00DF3C98"/>
    <w:rsid w:val="00DF4D6D"/>
    <w:rsid w:val="00DF52DF"/>
    <w:rsid w:val="00DF708F"/>
    <w:rsid w:val="00E02539"/>
    <w:rsid w:val="00E03833"/>
    <w:rsid w:val="00E05611"/>
    <w:rsid w:val="00E057AE"/>
    <w:rsid w:val="00E0795B"/>
    <w:rsid w:val="00E1010B"/>
    <w:rsid w:val="00E102D4"/>
    <w:rsid w:val="00E103FE"/>
    <w:rsid w:val="00E10D5F"/>
    <w:rsid w:val="00E10EAA"/>
    <w:rsid w:val="00E1214A"/>
    <w:rsid w:val="00E12BBA"/>
    <w:rsid w:val="00E14E0B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6E9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3D1E"/>
    <w:rsid w:val="00E849D9"/>
    <w:rsid w:val="00E858DD"/>
    <w:rsid w:val="00E8593C"/>
    <w:rsid w:val="00E85FB2"/>
    <w:rsid w:val="00E902AF"/>
    <w:rsid w:val="00E91E5F"/>
    <w:rsid w:val="00E92D15"/>
    <w:rsid w:val="00E92D68"/>
    <w:rsid w:val="00E93A74"/>
    <w:rsid w:val="00E944B9"/>
    <w:rsid w:val="00E94BD9"/>
    <w:rsid w:val="00E957C1"/>
    <w:rsid w:val="00E96E67"/>
    <w:rsid w:val="00E9702A"/>
    <w:rsid w:val="00EA1649"/>
    <w:rsid w:val="00EA171B"/>
    <w:rsid w:val="00EA1E3D"/>
    <w:rsid w:val="00EA2AE6"/>
    <w:rsid w:val="00EA504E"/>
    <w:rsid w:val="00EA6DB1"/>
    <w:rsid w:val="00EA725D"/>
    <w:rsid w:val="00EB02AB"/>
    <w:rsid w:val="00EB0532"/>
    <w:rsid w:val="00EB1183"/>
    <w:rsid w:val="00EB120A"/>
    <w:rsid w:val="00EB1645"/>
    <w:rsid w:val="00EB1849"/>
    <w:rsid w:val="00EB3AF6"/>
    <w:rsid w:val="00EB58E6"/>
    <w:rsid w:val="00EB6401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89A"/>
    <w:rsid w:val="00F338F6"/>
    <w:rsid w:val="00F34342"/>
    <w:rsid w:val="00F34A19"/>
    <w:rsid w:val="00F368C9"/>
    <w:rsid w:val="00F369F7"/>
    <w:rsid w:val="00F40BEC"/>
    <w:rsid w:val="00F42219"/>
    <w:rsid w:val="00F4245A"/>
    <w:rsid w:val="00F428CA"/>
    <w:rsid w:val="00F43993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56EB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0E5"/>
    <w:rsid w:val="00F831E9"/>
    <w:rsid w:val="00F85252"/>
    <w:rsid w:val="00F8652C"/>
    <w:rsid w:val="00F86EE6"/>
    <w:rsid w:val="00F87CF8"/>
    <w:rsid w:val="00F90987"/>
    <w:rsid w:val="00F91BBC"/>
    <w:rsid w:val="00F938EB"/>
    <w:rsid w:val="00F9491D"/>
    <w:rsid w:val="00F97175"/>
    <w:rsid w:val="00FA0522"/>
    <w:rsid w:val="00FA2094"/>
    <w:rsid w:val="00FA2A44"/>
    <w:rsid w:val="00FA2C9C"/>
    <w:rsid w:val="00FA3564"/>
    <w:rsid w:val="00FA59EA"/>
    <w:rsid w:val="00FA6C03"/>
    <w:rsid w:val="00FA6FA6"/>
    <w:rsid w:val="00FA7658"/>
    <w:rsid w:val="00FA7D02"/>
    <w:rsid w:val="00FB19AF"/>
    <w:rsid w:val="00FB453A"/>
    <w:rsid w:val="00FB5661"/>
    <w:rsid w:val="00FB5F9A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1DF"/>
    <w:rsid w:val="00FD569E"/>
    <w:rsid w:val="00FD5D61"/>
    <w:rsid w:val="00FD6B1C"/>
    <w:rsid w:val="00FD72A1"/>
    <w:rsid w:val="00FE0BB9"/>
    <w:rsid w:val="00FE1484"/>
    <w:rsid w:val="00FE1AA2"/>
    <w:rsid w:val="00FE1AB0"/>
    <w:rsid w:val="00FE2978"/>
    <w:rsid w:val="00FE478F"/>
    <w:rsid w:val="00FE4F9B"/>
    <w:rsid w:val="00FF04D8"/>
    <w:rsid w:val="00FF1628"/>
    <w:rsid w:val="00FF17FD"/>
    <w:rsid w:val="00FF3C62"/>
    <w:rsid w:val="00FF4FE3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4D6FE"/>
  <w15:docId w15:val="{191D45BA-BBCD-4A12-BD3C-3035827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4029D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D7894"/>
    <w:pPr>
      <w:keepNext/>
      <w:numPr>
        <w:numId w:val="2"/>
      </w:numPr>
      <w:spacing w:after="60"/>
      <w:ind w:left="567" w:hanging="567"/>
      <w:mirrorIndents/>
      <w:jc w:val="left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583BAF"/>
    <w:pPr>
      <w:keepNext/>
      <w:numPr>
        <w:ilvl w:val="1"/>
        <w:numId w:val="2"/>
      </w:numPr>
      <w:tabs>
        <w:tab w:val="left" w:pos="936"/>
      </w:tabs>
      <w:spacing w:after="60"/>
      <w:ind w:left="567" w:hanging="567"/>
      <w:jc w:val="left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583BAF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jc w:val="left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583BAF"/>
    <w:pPr>
      <w:keepNext/>
      <w:numPr>
        <w:ilvl w:val="3"/>
        <w:numId w:val="2"/>
      </w:numPr>
      <w:ind w:left="862" w:right="-811" w:hanging="862"/>
      <w:jc w:val="left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583BAF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7894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paragraph" w:customStyle="1" w:styleId="NumberBodyText">
    <w:name w:val="Number Body Text"/>
    <w:basedOn w:val="ListParagraph"/>
    <w:link w:val="NumberBodyTextChar"/>
    <w:qFormat/>
    <w:rsid w:val="009924D7"/>
    <w:pPr>
      <w:numPr>
        <w:numId w:val="5"/>
      </w:numPr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character" w:customStyle="1" w:styleId="NumberBodyTextChar">
    <w:name w:val="Number Body Text Char"/>
    <w:basedOn w:val="ListParagraphChar"/>
    <w:link w:val="NumberBodyText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NewHeading1">
    <w:name w:val="New Heading 1"/>
    <w:basedOn w:val="Heading1"/>
    <w:link w:val="NewHeading1Char"/>
    <w:qFormat/>
    <w:rsid w:val="00BD7894"/>
    <w:pPr>
      <w:ind w:left="1276"/>
    </w:p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character" w:customStyle="1" w:styleId="NewHeading1Char">
    <w:name w:val="New Heading 1 Char"/>
    <w:basedOn w:val="Heading1Char"/>
    <w:link w:val="NewHeading1"/>
    <w:rsid w:val="00BD7894"/>
    <w:rPr>
      <w:rFonts w:ascii="Arial Bold" w:hAnsi="Arial Bold" w:cs="Arial"/>
      <w:b/>
      <w:caps/>
      <w:sz w:val="26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character" w:customStyle="1" w:styleId="Mention1">
    <w:name w:val="Mention1"/>
    <w:basedOn w:val="DefaultParagraphFont"/>
    <w:uiPriority w:val="99"/>
    <w:semiHidden/>
    <w:unhideWhenUsed/>
    <w:rsid w:val="00B3519C"/>
    <w:rPr>
      <w:color w:val="2B579A"/>
      <w:shd w:val="clear" w:color="auto" w:fill="E6E6E6"/>
    </w:rPr>
  </w:style>
  <w:style w:type="paragraph" w:customStyle="1" w:styleId="HeadingCenter">
    <w:name w:val="Heading Center"/>
    <w:basedOn w:val="SectionHeading"/>
    <w:link w:val="HeadingCenterChar"/>
    <w:qFormat/>
    <w:rsid w:val="00745F41"/>
    <w:pPr>
      <w:jc w:val="center"/>
    </w:pPr>
    <w:rPr>
      <w:lang w:val="en-GB"/>
    </w:rPr>
  </w:style>
  <w:style w:type="character" w:customStyle="1" w:styleId="HeadingCenterChar">
    <w:name w:val="Heading Center Char"/>
    <w:basedOn w:val="SectionHeadingChar"/>
    <w:link w:val="HeadingCenter"/>
    <w:rsid w:val="00745F41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D876A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D876A8"/>
    <w:rPr>
      <w:rFonts w:ascii="Arial" w:hAnsi="Arial" w:cs="Arial"/>
      <w:b/>
    </w:rPr>
  </w:style>
  <w:style w:type="paragraph" w:customStyle="1" w:styleId="BodyRED">
    <w:name w:val="Body RED"/>
    <w:basedOn w:val="BodyBold"/>
    <w:link w:val="BodyREDChar"/>
    <w:qFormat/>
    <w:rsid w:val="00D876A8"/>
    <w:rPr>
      <w:color w:val="FF0000"/>
    </w:rPr>
  </w:style>
  <w:style w:type="character" w:customStyle="1" w:styleId="BodyREDChar">
    <w:name w:val="Body RED Char"/>
    <w:basedOn w:val="BodyBoldChar"/>
    <w:link w:val="BodyRED"/>
    <w:rsid w:val="00D876A8"/>
    <w:rPr>
      <w:rFonts w:ascii="Arial" w:hAnsi="Arial"/>
      <w:b/>
      <w:color w:val="FF0000"/>
    </w:rPr>
  </w:style>
  <w:style w:type="paragraph" w:customStyle="1" w:styleId="RevisionTableText">
    <w:name w:val="Revision Table Text"/>
    <w:basedOn w:val="Normal"/>
    <w:link w:val="RevisionTableTextChar"/>
    <w:qFormat/>
    <w:rsid w:val="00D876A8"/>
    <w:pPr>
      <w:jc w:val="center"/>
    </w:pPr>
    <w:rPr>
      <w:rFonts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D876A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AE93EEF59465D9BF58A060F47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5A29-199B-4ADF-BADF-3304ABD08847}"/>
      </w:docPartPr>
      <w:docPartBody>
        <w:p w:rsidR="00000000" w:rsidRDefault="00A53DD5" w:rsidP="00A53DD5">
          <w:pPr>
            <w:pStyle w:val="FF8AE93EEF59465D9BF58A060F478F1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FCEC78DEC2C4B67B35E3F14F007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4BD6-0E35-4E84-AD0C-82F2038CE538}"/>
      </w:docPartPr>
      <w:docPartBody>
        <w:p w:rsidR="00000000" w:rsidRDefault="00A53DD5" w:rsidP="00A53DD5">
          <w:pPr>
            <w:pStyle w:val="4FCEC78DEC2C4B67B35E3F14F00716A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0879EBBEB5B4A10A10AEBD73617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4C5C-7544-4EDD-AFF0-31F8A536BCEC}"/>
      </w:docPartPr>
      <w:docPartBody>
        <w:p w:rsidR="00000000" w:rsidRDefault="00A53DD5" w:rsidP="00A53DD5">
          <w:pPr>
            <w:pStyle w:val="50879EBBEB5B4A10A10AEBD736173E9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5"/>
    <w:rsid w:val="007B3AA9"/>
    <w:rsid w:val="00A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53DD5"/>
    <w:rPr>
      <w:color w:val="808080"/>
    </w:rPr>
  </w:style>
  <w:style w:type="paragraph" w:customStyle="1" w:styleId="FF8AE93EEF59465D9BF58A060F478F1A">
    <w:name w:val="FF8AE93EEF59465D9BF58A060F478F1A"/>
    <w:rsid w:val="00A53DD5"/>
  </w:style>
  <w:style w:type="paragraph" w:customStyle="1" w:styleId="4FCEC78DEC2C4B67B35E3F14F00716A0">
    <w:name w:val="4FCEC78DEC2C4B67B35E3F14F00716A0"/>
    <w:rsid w:val="00A53DD5"/>
  </w:style>
  <w:style w:type="paragraph" w:customStyle="1" w:styleId="50879EBBEB5B4A10A10AEBD736173E96">
    <w:name w:val="50879EBBEB5B4A10A10AEBD736173E96"/>
    <w:rsid w:val="00A53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ECA9D56C-77E6-40B3-AE33-427464092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Classification Matrix Guideline</vt:lpstr>
    </vt:vector>
  </TitlesOfParts>
  <Company>Bechtel/EDS</Company>
  <LinksUpToDate>false</LinksUpToDate>
  <CharactersWithSpaces>2331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 List of Project Definition Deliverables Guideline</dc:title>
  <dc:subject>EPM-S00-RG-000003-AR</dc:subject>
  <dc:creator>Iqbal, Hasan</dc:creator>
  <cp:keywords>ᅟ</cp:keywords>
  <dc:description/>
  <cp:lastModifiedBy>اسماء المطيري Asma Almutairi</cp:lastModifiedBy>
  <cp:revision>3</cp:revision>
  <cp:lastPrinted>2022-03-10T09:49:00Z</cp:lastPrinted>
  <dcterms:created xsi:type="dcterms:W3CDTF">2021-08-29T05:09:00Z</dcterms:created>
  <dcterms:modified xsi:type="dcterms:W3CDTF">2022-03-10T09:49:00Z</dcterms:modified>
  <cp:category>3 E - External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8067deaf-3b23-4808-a958-2dd99c171994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